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EA37" w14:textId="77777777" w:rsidR="00380BF9" w:rsidRPr="00380BF9" w:rsidRDefault="00380BF9" w:rsidP="00380BF9">
      <w:pPr>
        <w:pStyle w:val="a3"/>
        <w:rPr>
          <w:b w:val="0"/>
          <w:bCs/>
          <w:noProof/>
          <w:lang w:val="ro-MD"/>
        </w:rPr>
      </w:pPr>
      <w:r w:rsidRPr="00380BF9">
        <w:rPr>
          <w:b w:val="0"/>
          <w:bCs/>
          <w:noProof/>
          <w:lang w:val="ro-MD"/>
        </w:rPr>
        <w:t>BCV. ACCIDENTE CV. ANEVRISME. MALFORMAȚII ARTERIO-VENOASE. FISTULE CAROTIDO-CAVERNOASE. HEMATOM SPONTAN. INFARCT CEREBRAL</w:t>
      </w:r>
    </w:p>
    <w:p w14:paraId="529B03F1" w14:textId="77777777" w:rsidR="00380BF9" w:rsidRPr="00380BF9" w:rsidRDefault="00380BF9" w:rsidP="00380BF9">
      <w:pPr>
        <w:ind w:left="360"/>
        <w:rPr>
          <w:bCs/>
          <w:noProof/>
          <w:lang w:val="ro-MD"/>
        </w:rPr>
      </w:pPr>
    </w:p>
    <w:p w14:paraId="1FF304BA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Ce este un anevrism cerebral?</w:t>
      </w:r>
    </w:p>
    <w:p w14:paraId="490914AF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tumoare benignă</w:t>
      </w:r>
    </w:p>
    <w:p w14:paraId="7C6B517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defect vascular sacular</w:t>
      </w:r>
    </w:p>
    <w:p w14:paraId="3C22396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hernie cerebrală</w:t>
      </w:r>
    </w:p>
    <w:p w14:paraId="0800C3D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tumoare vasculară</w:t>
      </w:r>
    </w:p>
    <w:p w14:paraId="2064E08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proces rudimentar</w:t>
      </w:r>
    </w:p>
    <w:p w14:paraId="590645FA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60B764BB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Locul unde se dezvoltă anevrismul:</w:t>
      </w:r>
    </w:p>
    <w:p w14:paraId="76A03CC3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peretele vascular</w:t>
      </w:r>
    </w:p>
    <w:p w14:paraId="7C47F51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substanța cenușie a creierului</w:t>
      </w:r>
    </w:p>
    <w:p w14:paraId="6F92045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meningele cerebral</w:t>
      </w:r>
    </w:p>
    <w:p w14:paraId="4FBE469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substanța albă</w:t>
      </w:r>
    </w:p>
    <w:p w14:paraId="51A7E55A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defect pia-mater</w:t>
      </w:r>
    </w:p>
    <w:p w14:paraId="31169240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49F571F3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Cauza primordială a apariției anevrismului cerebral:</w:t>
      </w:r>
    </w:p>
    <w:p w14:paraId="682142C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congenital</w:t>
      </w:r>
    </w:p>
    <w:p w14:paraId="5F0CB64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kinking-ul arterelor cerebrale</w:t>
      </w:r>
    </w:p>
    <w:p w14:paraId="05B9625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dobândit</w:t>
      </w:r>
    </w:p>
    <w:p w14:paraId="33FD6A7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post-traumatic</w:t>
      </w:r>
    </w:p>
    <w:p w14:paraId="1BE9EAB7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vasospam-ul arterelor intracraniene</w:t>
      </w:r>
    </w:p>
    <w:p w14:paraId="77DE2AA5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2116F6AD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Anevrismele dobândite apar pe fundal de:</w:t>
      </w:r>
    </w:p>
    <w:p w14:paraId="090212B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hipotensiunea arterială</w:t>
      </w:r>
    </w:p>
    <w:p w14:paraId="2F9464A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infecţia</w:t>
      </w:r>
    </w:p>
    <w:p w14:paraId="6AE6054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traumatismul cranio-cerebral</w:t>
      </w:r>
    </w:p>
    <w:p w14:paraId="15664260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efortul fizic intens</w:t>
      </w:r>
    </w:p>
    <w:p w14:paraId="0F0D29D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fumat și hipertensiunea arterială</w:t>
      </w:r>
    </w:p>
    <w:p w14:paraId="070A7266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36D3785D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Metodele de elecție de diagnostic a anevrismului:</w:t>
      </w:r>
    </w:p>
    <w:p w14:paraId="69BD624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Radiografia craniană</w:t>
      </w:r>
    </w:p>
    <w:p w14:paraId="2170E7A3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Angiografia</w:t>
      </w:r>
      <w:r w:rsidRPr="00380BF9">
        <w:rPr>
          <w:bCs/>
          <w:noProof/>
          <w:lang w:val="en-US"/>
        </w:rPr>
        <w:t xml:space="preserve"> </w:t>
      </w:r>
      <w:r w:rsidRPr="00380BF9">
        <w:rPr>
          <w:bCs/>
          <w:noProof/>
          <w:lang w:val="ro-MD"/>
        </w:rPr>
        <w:t xml:space="preserve">selectivă după Seldinger </w:t>
      </w:r>
    </w:p>
    <w:p w14:paraId="03730C8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Angiografia prin CT</w:t>
      </w:r>
    </w:p>
    <w:p w14:paraId="6FB3F58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RMN, secvență TOF</w:t>
      </w:r>
    </w:p>
    <w:p w14:paraId="65DFF4A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puncţia lombară</w:t>
      </w:r>
    </w:p>
    <w:p w14:paraId="5BB93049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6A7E5242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Manifestările clinice evidente ale anevrismului cerebral erupt pot apărea la:</w:t>
      </w:r>
    </w:p>
    <w:p w14:paraId="0B26A3D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copii până la 5 ani</w:t>
      </w:r>
    </w:p>
    <w:p w14:paraId="64683E3A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copii între 5 și 12 ani</w:t>
      </w:r>
    </w:p>
    <w:p w14:paraId="0E28301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adolescenți</w:t>
      </w:r>
    </w:p>
    <w:p w14:paraId="36C9568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adulți</w:t>
      </w:r>
    </w:p>
    <w:p w14:paraId="6508EB5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toate vârstele</w:t>
      </w:r>
    </w:p>
    <w:p w14:paraId="2238EC81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7CD5D56B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Cea mai frecventă complicație a hemoragiei subarahnoidiene anevrismale:</w:t>
      </w:r>
    </w:p>
    <w:p w14:paraId="326971CB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meningita reactivă</w:t>
      </w:r>
    </w:p>
    <w:p w14:paraId="123F3F6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edem cerebral malign</w:t>
      </w:r>
    </w:p>
    <w:p w14:paraId="1F70374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vasospasm-ul</w:t>
      </w:r>
    </w:p>
    <w:p w14:paraId="2F053EA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tulburări sfincteriene</w:t>
      </w:r>
    </w:p>
    <w:p w14:paraId="7740D49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toate</w:t>
      </w:r>
    </w:p>
    <w:p w14:paraId="0D29B6B3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1452A9E7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Ce reprezintă o fistulă carotido-cavernoasă</w:t>
      </w:r>
    </w:p>
    <w:p w14:paraId="424CB139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comunicarea dintre sinusul sagital şi artera carotidă externă</w:t>
      </w:r>
    </w:p>
    <w:p w14:paraId="1337BB4A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comunicare între peretelui arterei carotide interne și sinusul cavernos</w:t>
      </w:r>
    </w:p>
    <w:p w14:paraId="5C18C8B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ruptura peretelui arterei carotide externe în sinusul cavernos</w:t>
      </w:r>
    </w:p>
    <w:p w14:paraId="3DD9159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comunicarea dintre un vas arterial şi o malformaţie arterio-venoasă</w:t>
      </w:r>
    </w:p>
    <w:p w14:paraId="4C1DCDB2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niciuna</w:t>
      </w:r>
    </w:p>
    <w:p w14:paraId="2E68F3F7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0B641D74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Diagnostica de elecție a fistulei carotido-cavernoase:</w:t>
      </w:r>
    </w:p>
    <w:p w14:paraId="1ACAB300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Rezonanță magnetică nucleară</w:t>
      </w:r>
    </w:p>
    <w:p w14:paraId="6D41C1E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Tomografie computerizată</w:t>
      </w:r>
    </w:p>
    <w:p w14:paraId="0EB83F3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angiografia clasică cerebrală</w:t>
      </w:r>
    </w:p>
    <w:p w14:paraId="4D5CFBEA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dopplerografia transcraniană</w:t>
      </w:r>
    </w:p>
    <w:p w14:paraId="033913E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oftalmoscopia</w:t>
      </w:r>
    </w:p>
    <w:p w14:paraId="3FBE55B9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03EB5FE6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Ce procentaj de pacienți supravietuiesc primele 24 de ore după eruperea unui anevrism cerebral:</w:t>
      </w:r>
    </w:p>
    <w:p w14:paraId="77CA9BD2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1%</w:t>
      </w:r>
    </w:p>
    <w:p w14:paraId="32C8BA0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5%</w:t>
      </w:r>
    </w:p>
    <w:p w14:paraId="599495C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10%</w:t>
      </w:r>
    </w:p>
    <w:p w14:paraId="3443A05B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50%</w:t>
      </w:r>
    </w:p>
    <w:p w14:paraId="216B967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80%</w:t>
      </w:r>
    </w:p>
    <w:p w14:paraId="3777C059" w14:textId="77777777" w:rsidR="00380BF9" w:rsidRPr="00380BF9" w:rsidRDefault="00380BF9" w:rsidP="00380BF9">
      <w:pPr>
        <w:ind w:left="1440"/>
        <w:rPr>
          <w:bCs/>
          <w:noProof/>
          <w:lang w:val="ro-MD"/>
        </w:rPr>
      </w:pPr>
    </w:p>
    <w:p w14:paraId="081AF8DE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Care examen paraclinic permite reconstrucția 3D, post-procesarea dimensiunilor și analiza fluxului laminar:</w:t>
      </w:r>
    </w:p>
    <w:p w14:paraId="0DCA0AA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angiografia prin computer tomografie</w:t>
      </w:r>
    </w:p>
    <w:p w14:paraId="1B0796B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radiografia craniană</w:t>
      </w:r>
    </w:p>
    <w:p w14:paraId="0D2EA3F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rezonanța magnetică nucleară</w:t>
      </w:r>
    </w:p>
    <w:p w14:paraId="5155AD6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angiografia clasică</w:t>
      </w:r>
    </w:p>
    <w:p w14:paraId="5EEAEEE2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nici una</w:t>
      </w:r>
    </w:p>
    <w:p w14:paraId="75DB4E75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795DD018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Scălile folosite în diagnosticul anevrismului cerebral erupt:</w:t>
      </w:r>
    </w:p>
    <w:p w14:paraId="1F0510A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Fisher</w:t>
      </w:r>
    </w:p>
    <w:p w14:paraId="205C6163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Karnofsky</w:t>
      </w:r>
    </w:p>
    <w:p w14:paraId="1310C57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WFNS</w:t>
      </w:r>
    </w:p>
    <w:p w14:paraId="0574506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Hunt Hess</w:t>
      </w:r>
    </w:p>
    <w:p w14:paraId="5A3D680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Jefferson</w:t>
      </w:r>
    </w:p>
    <w:p w14:paraId="00CC512D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3952D828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lastRenderedPageBreak/>
        <w:t xml:space="preserve"> Tabloul clinic al hemoragiei subarahnoidiene:</w:t>
      </w:r>
    </w:p>
    <w:p w14:paraId="3A3B41D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Cefalee de pumnal</w:t>
      </w:r>
    </w:p>
    <w:p w14:paraId="0E5982B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greţuri</w:t>
      </w:r>
    </w:p>
    <w:p w14:paraId="1AF957E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semne meningiene pozitive</w:t>
      </w:r>
    </w:p>
    <w:p w14:paraId="6AAD8763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parapareză inferioară</w:t>
      </w:r>
    </w:p>
    <w:p w14:paraId="1E2FDEB2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amauroza bilaterală</w:t>
      </w:r>
    </w:p>
    <w:p w14:paraId="2D7F2490" w14:textId="77777777" w:rsidR="00380BF9" w:rsidRPr="00380BF9" w:rsidRDefault="00380BF9" w:rsidP="00380BF9">
      <w:pPr>
        <w:ind w:left="1440"/>
        <w:rPr>
          <w:bCs/>
          <w:noProof/>
          <w:lang w:val="ro-MD"/>
        </w:rPr>
      </w:pPr>
    </w:p>
    <w:p w14:paraId="01AA703F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Clasificarea generală (constituție) a anevrismelor cerebrale:</w:t>
      </w:r>
    </w:p>
    <w:p w14:paraId="02A0E2C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sacular</w:t>
      </w:r>
    </w:p>
    <w:p w14:paraId="7127ACA0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pseudosacular</w:t>
      </w:r>
    </w:p>
    <w:p w14:paraId="1A1674E7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micotic</w:t>
      </w:r>
    </w:p>
    <w:p w14:paraId="6A8F7AC9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asimptomatic</w:t>
      </w:r>
    </w:p>
    <w:p w14:paraId="1D666C0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fusiform</w:t>
      </w:r>
    </w:p>
    <w:p w14:paraId="7D4C124D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6A66FD2B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Elementele scălii WFNS în aprecierea stării pacientului cu anevrism sacular erupt:</w:t>
      </w:r>
    </w:p>
    <w:p w14:paraId="0C0B5BBA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scala Karnofsky</w:t>
      </w:r>
    </w:p>
    <w:p w14:paraId="2ACAA0C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GCS</w:t>
      </w:r>
    </w:p>
    <w:p w14:paraId="3A869A3B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deficitul motor</w:t>
      </w:r>
    </w:p>
    <w:p w14:paraId="58D79C27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dimensiunile pupilei</w:t>
      </w:r>
    </w:p>
    <w:p w14:paraId="628E7263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tulburările sfincteriene</w:t>
      </w:r>
    </w:p>
    <w:p w14:paraId="0DC7213A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2B5258B5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Tratamentul vasospasmului datorat hemoragiei subarahnoidene NU se tratează cu:</w:t>
      </w:r>
    </w:p>
    <w:p w14:paraId="1121D8CB" w14:textId="77777777" w:rsidR="00380BF9" w:rsidRPr="00380BF9" w:rsidRDefault="00380BF9" w:rsidP="00380BF9">
      <w:pPr>
        <w:pStyle w:val="a8"/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anticoagulante</w:t>
      </w:r>
    </w:p>
    <w:p w14:paraId="5A86B0B2" w14:textId="77777777" w:rsidR="00380BF9" w:rsidRPr="00380BF9" w:rsidRDefault="00380BF9" w:rsidP="00380BF9">
      <w:pPr>
        <w:pStyle w:val="a8"/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antihipotensive</w:t>
      </w:r>
    </w:p>
    <w:p w14:paraId="7C358B68" w14:textId="77777777" w:rsidR="00380BF9" w:rsidRPr="00380BF9" w:rsidRDefault="00380BF9" w:rsidP="00380BF9">
      <w:pPr>
        <w:pStyle w:val="a8"/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vasodilatatoare</w:t>
      </w:r>
    </w:p>
    <w:p w14:paraId="2D320074" w14:textId="77777777" w:rsidR="00380BF9" w:rsidRPr="00380BF9" w:rsidRDefault="00380BF9" w:rsidP="00380BF9">
      <w:pPr>
        <w:pStyle w:val="a8"/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anticonvulsivante</w:t>
      </w:r>
    </w:p>
    <w:p w14:paraId="72483CBA" w14:textId="77777777" w:rsidR="00380BF9" w:rsidRPr="00380BF9" w:rsidRDefault="00380BF9" w:rsidP="00380BF9">
      <w:pPr>
        <w:pStyle w:val="a8"/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vasoconstrictoare</w:t>
      </w:r>
    </w:p>
    <w:p w14:paraId="584E9C90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5AD916DA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Clinic, diagnosticul diferenţial a anevrismului erupt se face cu:</w:t>
      </w:r>
    </w:p>
    <w:p w14:paraId="554EA187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tumoră cerebrală cu hemoragie</w:t>
      </w:r>
    </w:p>
    <w:p w14:paraId="4497AD4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meningita</w:t>
      </w:r>
    </w:p>
    <w:p w14:paraId="09E06D72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boală autoimună</w:t>
      </w:r>
    </w:p>
    <w:p w14:paraId="01D3554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ictus ischemic</w:t>
      </w:r>
    </w:p>
    <w:p w14:paraId="237C4F3B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hemoragie subarahnoidiană spontană</w:t>
      </w:r>
    </w:p>
    <w:p w14:paraId="72F83F42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389FB9FE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Ce investiga</w:t>
      </w:r>
      <w:r w:rsidRPr="00380BF9">
        <w:rPr>
          <w:bCs/>
          <w:noProof/>
          <w:lang w:val="ro-RO"/>
        </w:rPr>
        <w:t>ții paraclinice se efectuează la pacienți cu hemoragie subarahnoidiană</w:t>
      </w:r>
      <w:r w:rsidRPr="00380BF9">
        <w:rPr>
          <w:bCs/>
          <w:noProof/>
          <w:lang w:val="ro-MD"/>
        </w:rPr>
        <w:t>:</w:t>
      </w:r>
    </w:p>
    <w:p w14:paraId="62AF183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examenul LCR</w:t>
      </w:r>
    </w:p>
    <w:p w14:paraId="7240F91A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angiografia convențională</w:t>
      </w:r>
    </w:p>
    <w:p w14:paraId="41A155B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tractografie</w:t>
      </w:r>
    </w:p>
    <w:p w14:paraId="6561AC9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spectroscopie prin RMN</w:t>
      </w:r>
    </w:p>
    <w:p w14:paraId="6F26DA4B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angiografia prin CT</w:t>
      </w:r>
    </w:p>
    <w:p w14:paraId="40916D5A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261CE426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lastRenderedPageBreak/>
        <w:t xml:space="preserve">  Forme clinice a malformaţiilor vasculare:</w:t>
      </w:r>
    </w:p>
    <w:p w14:paraId="3D694019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forma apoplectică</w:t>
      </w:r>
    </w:p>
    <w:p w14:paraId="09CCE510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forma epileptică</w:t>
      </w:r>
    </w:p>
    <w:p w14:paraId="147C527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forma pseudotumorală</w:t>
      </w:r>
    </w:p>
    <w:p w14:paraId="00741C7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forma ischemică</w:t>
      </w:r>
    </w:p>
    <w:p w14:paraId="01749910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forma idiopatică</w:t>
      </w:r>
    </w:p>
    <w:p w14:paraId="7120A525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0C6C79D6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Semnele primare (directe) a fistulei carotido-cavernoase</w:t>
      </w:r>
    </w:p>
    <w:p w14:paraId="388AB593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exoftalm pulsatil</w:t>
      </w:r>
    </w:p>
    <w:p w14:paraId="3C649009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suflu pulsatil</w:t>
      </w:r>
    </w:p>
    <w:p w14:paraId="78F6759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hemipareză ipsilaterală</w:t>
      </w:r>
    </w:p>
    <w:p w14:paraId="220B3220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oftalmoplegie</w:t>
      </w:r>
    </w:p>
    <w:p w14:paraId="228EB5B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diplopie</w:t>
      </w:r>
    </w:p>
    <w:p w14:paraId="57DD0664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554B01EB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Semne indirecte (secundare) ale fistulei carotido-cavernoase:</w:t>
      </w:r>
    </w:p>
    <w:p w14:paraId="39957B2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tromboflebita venelor orbitei</w:t>
      </w:r>
    </w:p>
    <w:p w14:paraId="36A328EB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panoftalmie</w:t>
      </w:r>
    </w:p>
    <w:p w14:paraId="2C65825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atrofia nervului optic</w:t>
      </w:r>
    </w:p>
    <w:p w14:paraId="4D46C5B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staza hemoragică a venelor nasului</w:t>
      </w:r>
    </w:p>
    <w:p w14:paraId="2F1C8D9F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ptoza</w:t>
      </w:r>
    </w:p>
    <w:p w14:paraId="7571DBCF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2C0A863E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Tratamentul fistulei carotido-cavernoase:</w:t>
      </w:r>
    </w:p>
    <w:p w14:paraId="2ACCBDAF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tratament microchirurgical</w:t>
      </w:r>
    </w:p>
    <w:p w14:paraId="0B95AF2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aplicarea ligaturii pe artera carotidă de interes</w:t>
      </w:r>
    </w:p>
    <w:p w14:paraId="086D3713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învelirea fistulei cu muşchi (wrapping)</w:t>
      </w:r>
    </w:p>
    <w:p w14:paraId="60E6877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embolizare endovasculară</w:t>
      </w:r>
    </w:p>
    <w:p w14:paraId="06E745C9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constricţia temporară a arterei carotide comune ori interne cu „mangeta”</w:t>
      </w:r>
    </w:p>
    <w:p w14:paraId="716CDEEC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78B0F8B2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Etiologia malformațiilor arterio-venoase nu este:</w:t>
      </w:r>
    </w:p>
    <w:p w14:paraId="3841B35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traumatismul cranio-cerebral</w:t>
      </w:r>
    </w:p>
    <w:p w14:paraId="4B89A8A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anomalii de dezvoltare a vaselor</w:t>
      </w:r>
    </w:p>
    <w:p w14:paraId="7B181AA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efortul fizic şi psihoemoţional</w:t>
      </w:r>
    </w:p>
    <w:p w14:paraId="66C29E6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infecţiile suportate</w:t>
      </w:r>
    </w:p>
    <w:p w14:paraId="5342CDDF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bolile autoimune</w:t>
      </w:r>
    </w:p>
    <w:p w14:paraId="44E0CDA9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7F3EAA93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Metoda de tratament a malformațiilor arterio-venoase în zone elocvente:</w:t>
      </w:r>
    </w:p>
    <w:p w14:paraId="2222D5F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excizia microchirurgicală</w:t>
      </w:r>
    </w:p>
    <w:p w14:paraId="2D775BA5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radioterapia</w:t>
      </w:r>
    </w:p>
    <w:p w14:paraId="5703868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doar cliparea venei emergente</w:t>
      </w:r>
    </w:p>
    <w:p w14:paraId="3D4CF51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tratament endovascular prin embolizare</w:t>
      </w:r>
    </w:p>
    <w:p w14:paraId="4C631320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conservator</w:t>
      </w:r>
    </w:p>
    <w:p w14:paraId="0FE18D11" w14:textId="77777777" w:rsidR="00380BF9" w:rsidRPr="00380BF9" w:rsidRDefault="00380BF9" w:rsidP="00380BF9">
      <w:pPr>
        <w:rPr>
          <w:bCs/>
          <w:noProof/>
          <w:lang w:val="ro-MD"/>
        </w:rPr>
      </w:pPr>
    </w:p>
    <w:p w14:paraId="5AED81DE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Criteriile care apreciază indicaţiile către diverse metode chirurgicale a malformațiilor arterio-venoase:</w:t>
      </w:r>
    </w:p>
    <w:p w14:paraId="649C006E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lastRenderedPageBreak/>
        <w:t>debutul clinic</w:t>
      </w:r>
    </w:p>
    <w:p w14:paraId="4FC9738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starea pacientului </w:t>
      </w:r>
    </w:p>
    <w:p w14:paraId="7E6297C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dimensiunile şi localizarea</w:t>
      </w:r>
    </w:p>
    <w:p w14:paraId="27667A6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vascularizarea şi drenarea</w:t>
      </w:r>
    </w:p>
    <w:p w14:paraId="2173714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colateralele arteriale</w:t>
      </w:r>
    </w:p>
    <w:p w14:paraId="64CC934B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173B856E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Asigurarea circulaţiei arteriale cerebrale:</w:t>
      </w:r>
    </w:p>
    <w:p w14:paraId="617A96F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arterele carotide</w:t>
      </w:r>
    </w:p>
    <w:p w14:paraId="36FF536F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arterele jugulare</w:t>
      </w:r>
    </w:p>
    <w:p w14:paraId="7C3095E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arterele femurale</w:t>
      </w:r>
    </w:p>
    <w:p w14:paraId="6EF38AD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arterele vertebrale</w:t>
      </w:r>
    </w:p>
    <w:p w14:paraId="10217448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arterele subclave</w:t>
      </w:r>
    </w:p>
    <w:p w14:paraId="6E76A779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5903CB6F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Factorii de risc a ictusului ischemic la adulți:</w:t>
      </w:r>
    </w:p>
    <w:p w14:paraId="01A0528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boala coronariană</w:t>
      </w:r>
    </w:p>
    <w:p w14:paraId="7E8B6394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hipertensiune arterială</w:t>
      </w:r>
    </w:p>
    <w:p w14:paraId="447810BD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diabetul zaharat</w:t>
      </w:r>
    </w:p>
    <w:p w14:paraId="4D26FE4C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fibrilația atrială</w:t>
      </w:r>
    </w:p>
    <w:p w14:paraId="6BF68911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traumatism în timpul nașterii</w:t>
      </w:r>
    </w:p>
    <w:p w14:paraId="6BF53ABF" w14:textId="77777777" w:rsidR="00380BF9" w:rsidRPr="00380BF9" w:rsidRDefault="00380BF9" w:rsidP="00380BF9">
      <w:pPr>
        <w:ind w:left="1440"/>
        <w:rPr>
          <w:bCs/>
          <w:noProof/>
          <w:lang w:val="ro-MD"/>
        </w:rPr>
      </w:pPr>
    </w:p>
    <w:p w14:paraId="39DBAF0B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Hematomul intracerebral spontan se manifestă deobicei prin:</w:t>
      </w:r>
    </w:p>
    <w:p w14:paraId="3BD70400" w14:textId="77777777" w:rsidR="00380BF9" w:rsidRPr="00380BF9" w:rsidRDefault="00380BF9" w:rsidP="00380BF9">
      <w:pPr>
        <w:numPr>
          <w:ilvl w:val="0"/>
          <w:numId w:val="2"/>
        </w:numPr>
        <w:ind w:left="1170" w:hanging="90"/>
        <w:jc w:val="both"/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tulburări de cunoștință</w:t>
      </w:r>
    </w:p>
    <w:p w14:paraId="42C14705" w14:textId="77777777" w:rsidR="00380BF9" w:rsidRPr="00380BF9" w:rsidRDefault="00380BF9" w:rsidP="00380BF9">
      <w:pPr>
        <w:numPr>
          <w:ilvl w:val="0"/>
          <w:numId w:val="2"/>
        </w:numPr>
        <w:ind w:left="1170" w:hanging="90"/>
        <w:jc w:val="both"/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semne meningiene</w:t>
      </w:r>
    </w:p>
    <w:p w14:paraId="0BCE6E8D" w14:textId="77777777" w:rsidR="00380BF9" w:rsidRPr="00380BF9" w:rsidRDefault="00380BF9" w:rsidP="00380BF9">
      <w:pPr>
        <w:numPr>
          <w:ilvl w:val="0"/>
          <w:numId w:val="2"/>
        </w:numPr>
        <w:ind w:left="1350" w:hanging="270"/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hemipareză controlaterală</w:t>
      </w:r>
    </w:p>
    <w:p w14:paraId="0973C1A3" w14:textId="77777777" w:rsidR="00380BF9" w:rsidRPr="00380BF9" w:rsidRDefault="00380BF9" w:rsidP="00380BF9">
      <w:pPr>
        <w:numPr>
          <w:ilvl w:val="0"/>
          <w:numId w:val="2"/>
        </w:numPr>
        <w:ind w:left="1440"/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polineuropatie periferică</w:t>
      </w:r>
    </w:p>
    <w:p w14:paraId="38D83659" w14:textId="77777777" w:rsidR="00380BF9" w:rsidRPr="00380BF9" w:rsidRDefault="00380BF9" w:rsidP="00380BF9">
      <w:pPr>
        <w:numPr>
          <w:ilvl w:val="0"/>
          <w:numId w:val="2"/>
        </w:numPr>
        <w:ind w:left="1440"/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migrenă</w:t>
      </w:r>
    </w:p>
    <w:p w14:paraId="59A9CDA5" w14:textId="77777777" w:rsidR="00380BF9" w:rsidRPr="00380BF9" w:rsidRDefault="00380BF9" w:rsidP="00380BF9">
      <w:pPr>
        <w:ind w:left="1440"/>
        <w:rPr>
          <w:bCs/>
          <w:noProof/>
          <w:lang w:val="ro-MD"/>
        </w:rPr>
      </w:pPr>
    </w:p>
    <w:p w14:paraId="6243208F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Etiologia hematoamelor intracerebrale non-traumatice:</w:t>
      </w:r>
    </w:p>
    <w:p w14:paraId="44450430" w14:textId="77777777" w:rsidR="00380BF9" w:rsidRPr="00380BF9" w:rsidRDefault="00380BF9" w:rsidP="00380BF9">
      <w:pPr>
        <w:numPr>
          <w:ilvl w:val="0"/>
          <w:numId w:val="3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cavernomul intracerebral</w:t>
      </w:r>
    </w:p>
    <w:p w14:paraId="26BE710B" w14:textId="77777777" w:rsidR="00380BF9" w:rsidRPr="00380BF9" w:rsidRDefault="00380BF9" w:rsidP="00380BF9">
      <w:pPr>
        <w:numPr>
          <w:ilvl w:val="0"/>
          <w:numId w:val="3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anevrismele saculare</w:t>
      </w:r>
    </w:p>
    <w:p w14:paraId="73037109" w14:textId="77777777" w:rsidR="00380BF9" w:rsidRPr="00380BF9" w:rsidRDefault="00380BF9" w:rsidP="00380BF9">
      <w:pPr>
        <w:numPr>
          <w:ilvl w:val="0"/>
          <w:numId w:val="3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meningita aseptică</w:t>
      </w:r>
    </w:p>
    <w:p w14:paraId="66144F64" w14:textId="77777777" w:rsidR="00380BF9" w:rsidRPr="00380BF9" w:rsidRDefault="00380BF9" w:rsidP="00380BF9">
      <w:pPr>
        <w:numPr>
          <w:ilvl w:val="0"/>
          <w:numId w:val="3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boala autoimună</w:t>
      </w:r>
    </w:p>
    <w:p w14:paraId="3436A98A" w14:textId="77777777" w:rsidR="00380BF9" w:rsidRPr="00380BF9" w:rsidRDefault="00380BF9" w:rsidP="00380BF9">
      <w:pPr>
        <w:numPr>
          <w:ilvl w:val="0"/>
          <w:numId w:val="3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hidrocefalia</w:t>
      </w:r>
    </w:p>
    <w:p w14:paraId="3012D06D" w14:textId="77777777" w:rsidR="00380BF9" w:rsidRPr="00380BF9" w:rsidRDefault="00380BF9" w:rsidP="00380BF9">
      <w:pPr>
        <w:ind w:left="1080"/>
        <w:rPr>
          <w:bCs/>
          <w:noProof/>
          <w:lang w:val="ro-MD"/>
        </w:rPr>
      </w:pPr>
    </w:p>
    <w:p w14:paraId="5CD2AF67" w14:textId="77777777" w:rsidR="00380BF9" w:rsidRPr="00380BF9" w:rsidRDefault="00380BF9" w:rsidP="00380BF9">
      <w:pPr>
        <w:numPr>
          <w:ilvl w:val="0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 xml:space="preserve">  Tratamentul chirurgical al infarctului cerebral:</w:t>
      </w:r>
    </w:p>
    <w:p w14:paraId="199FD90A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trombectomie mecanică</w:t>
      </w:r>
    </w:p>
    <w:p w14:paraId="2456073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anastomoza Bonnet</w:t>
      </w:r>
    </w:p>
    <w:p w14:paraId="135F6D66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anastomoze prin by-pass low-flow</w:t>
      </w:r>
    </w:p>
    <w:p w14:paraId="4EF4A02B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radioterapia fracționată</w:t>
      </w:r>
    </w:p>
    <w:p w14:paraId="19B181B7" w14:textId="77777777" w:rsidR="00380BF9" w:rsidRPr="00380BF9" w:rsidRDefault="00380BF9" w:rsidP="00380BF9">
      <w:pPr>
        <w:numPr>
          <w:ilvl w:val="1"/>
          <w:numId w:val="1"/>
        </w:numPr>
        <w:rPr>
          <w:bCs/>
          <w:noProof/>
          <w:lang w:val="ro-MD"/>
        </w:rPr>
      </w:pPr>
      <w:r w:rsidRPr="00380BF9">
        <w:rPr>
          <w:bCs/>
          <w:noProof/>
          <w:lang w:val="ro-MD"/>
        </w:rPr>
        <w:t>hemicraniectomia decompresivă</w:t>
      </w:r>
    </w:p>
    <w:p w14:paraId="133B3E0D" w14:textId="77777777" w:rsidR="00861EEB" w:rsidRPr="00380BF9" w:rsidRDefault="00861EEB">
      <w:pPr>
        <w:rPr>
          <w:bCs/>
        </w:rPr>
      </w:pPr>
    </w:p>
    <w:sectPr w:rsidR="00861EEB" w:rsidRPr="00380BF9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1921" w14:textId="77777777" w:rsidR="00567827" w:rsidRDefault="00380B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932E40C" w14:textId="77777777" w:rsidR="00567827" w:rsidRDefault="00380B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60A0" w14:textId="77777777" w:rsidR="00567827" w:rsidRDefault="00380B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705EB875" w14:textId="77777777" w:rsidR="00567827" w:rsidRDefault="00380BF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4E5"/>
    <w:multiLevelType w:val="hybridMultilevel"/>
    <w:tmpl w:val="C436FFA6"/>
    <w:lvl w:ilvl="0" w:tplc="04090017">
      <w:start w:val="1"/>
      <w:numFmt w:val="lowerLetter"/>
      <w:lvlText w:val="%1)"/>
      <w:lvlJc w:val="left"/>
      <w:pPr>
        <w:ind w:left="2455" w:hanging="360"/>
      </w:pPr>
    </w:lvl>
    <w:lvl w:ilvl="1" w:tplc="04090019" w:tentative="1">
      <w:start w:val="1"/>
      <w:numFmt w:val="lowerLetter"/>
      <w:lvlText w:val="%2."/>
      <w:lvlJc w:val="left"/>
      <w:pPr>
        <w:ind w:left="3175" w:hanging="360"/>
      </w:pPr>
    </w:lvl>
    <w:lvl w:ilvl="2" w:tplc="0409001B" w:tentative="1">
      <w:start w:val="1"/>
      <w:numFmt w:val="lowerRoman"/>
      <w:lvlText w:val="%3."/>
      <w:lvlJc w:val="right"/>
      <w:pPr>
        <w:ind w:left="3895" w:hanging="180"/>
      </w:pPr>
    </w:lvl>
    <w:lvl w:ilvl="3" w:tplc="0409000F" w:tentative="1">
      <w:start w:val="1"/>
      <w:numFmt w:val="decimal"/>
      <w:lvlText w:val="%4."/>
      <w:lvlJc w:val="left"/>
      <w:pPr>
        <w:ind w:left="4615" w:hanging="360"/>
      </w:pPr>
    </w:lvl>
    <w:lvl w:ilvl="4" w:tplc="04090019" w:tentative="1">
      <w:start w:val="1"/>
      <w:numFmt w:val="lowerLetter"/>
      <w:lvlText w:val="%5."/>
      <w:lvlJc w:val="left"/>
      <w:pPr>
        <w:ind w:left="5335" w:hanging="360"/>
      </w:pPr>
    </w:lvl>
    <w:lvl w:ilvl="5" w:tplc="0409001B" w:tentative="1">
      <w:start w:val="1"/>
      <w:numFmt w:val="lowerRoman"/>
      <w:lvlText w:val="%6."/>
      <w:lvlJc w:val="right"/>
      <w:pPr>
        <w:ind w:left="6055" w:hanging="180"/>
      </w:pPr>
    </w:lvl>
    <w:lvl w:ilvl="6" w:tplc="0409000F" w:tentative="1">
      <w:start w:val="1"/>
      <w:numFmt w:val="decimal"/>
      <w:lvlText w:val="%7."/>
      <w:lvlJc w:val="left"/>
      <w:pPr>
        <w:ind w:left="6775" w:hanging="360"/>
      </w:pPr>
    </w:lvl>
    <w:lvl w:ilvl="7" w:tplc="04090019" w:tentative="1">
      <w:start w:val="1"/>
      <w:numFmt w:val="lowerLetter"/>
      <w:lvlText w:val="%8."/>
      <w:lvlJc w:val="left"/>
      <w:pPr>
        <w:ind w:left="7495" w:hanging="360"/>
      </w:pPr>
    </w:lvl>
    <w:lvl w:ilvl="8" w:tplc="0409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1" w15:restartNumberingAfterBreak="0">
    <w:nsid w:val="315B399B"/>
    <w:multiLevelType w:val="hybridMultilevel"/>
    <w:tmpl w:val="E7762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01079"/>
    <w:multiLevelType w:val="hybridMultilevel"/>
    <w:tmpl w:val="622C9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F9"/>
    <w:rsid w:val="00380BF9"/>
    <w:rsid w:val="00861EEB"/>
    <w:rsid w:val="008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8905"/>
  <w15:chartTrackingRefBased/>
  <w15:docId w15:val="{8F22B65C-580A-43AC-83A2-30E614E9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BF9"/>
    <w:pPr>
      <w:jc w:val="center"/>
    </w:pPr>
    <w:rPr>
      <w:b/>
      <w:lang w:val="ro-RO"/>
    </w:rPr>
  </w:style>
  <w:style w:type="character" w:customStyle="1" w:styleId="a4">
    <w:name w:val="Заголовок Знак"/>
    <w:basedOn w:val="a0"/>
    <w:link w:val="a3"/>
    <w:rsid w:val="00380BF9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a5">
    <w:name w:val="footer"/>
    <w:basedOn w:val="a"/>
    <w:link w:val="a6"/>
    <w:semiHidden/>
    <w:rsid w:val="00380BF9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380B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380BF9"/>
  </w:style>
  <w:style w:type="paragraph" w:styleId="a8">
    <w:name w:val="List Paragraph"/>
    <w:basedOn w:val="a"/>
    <w:uiPriority w:val="34"/>
    <w:qFormat/>
    <w:rsid w:val="0038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Igor Gherman</cp:lastModifiedBy>
  <cp:revision>2</cp:revision>
  <dcterms:created xsi:type="dcterms:W3CDTF">2021-10-31T10:42:00Z</dcterms:created>
  <dcterms:modified xsi:type="dcterms:W3CDTF">2021-10-31T10:46:00Z</dcterms:modified>
</cp:coreProperties>
</file>