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0A" w:rsidRPr="009E376D" w:rsidRDefault="0044650A" w:rsidP="0044650A">
      <w:pPr>
        <w:ind w:left="374" w:hanging="374"/>
        <w:jc w:val="center"/>
        <w:rPr>
          <w:rFonts w:ascii="Garamond" w:hAnsi="Garamond"/>
          <w:sz w:val="28"/>
          <w:szCs w:val="28"/>
        </w:rPr>
      </w:pPr>
      <w:bookmarkStart w:id="0" w:name="_GoBack"/>
      <w:bookmarkEnd w:id="0"/>
      <w:r w:rsidRPr="009E376D">
        <w:rPr>
          <w:rFonts w:ascii="Garamond" w:hAnsi="Garamond"/>
          <w:sz w:val="28"/>
          <w:szCs w:val="28"/>
        </w:rPr>
        <w:t>Tumorile sistemului nervos central</w:t>
      </w:r>
    </w:p>
    <w:p w:rsidR="0044650A" w:rsidRPr="009E376D" w:rsidRDefault="0044650A" w:rsidP="0044650A">
      <w:pPr>
        <w:ind w:left="374" w:hanging="374"/>
        <w:jc w:val="center"/>
        <w:rPr>
          <w:rFonts w:ascii="Garamond" w:hAnsi="Garamond"/>
          <w:sz w:val="28"/>
          <w:szCs w:val="28"/>
        </w:rPr>
      </w:pPr>
    </w:p>
    <w:p w:rsidR="0044650A" w:rsidRPr="009E376D" w:rsidRDefault="0044650A" w:rsidP="0044650A">
      <w:pPr>
        <w:ind w:left="374" w:hanging="374"/>
        <w:rPr>
          <w:rFonts w:ascii="Garamond" w:hAnsi="Garamond"/>
          <w:sz w:val="28"/>
          <w:szCs w:val="28"/>
        </w:rPr>
      </w:pPr>
      <w:r w:rsidRPr="009E376D">
        <w:rPr>
          <w:rFonts w:ascii="Garamond" w:hAnsi="Garamond"/>
          <w:sz w:val="28"/>
          <w:szCs w:val="28"/>
        </w:rPr>
        <w:t>1. Clasificarea histologiă a tumorilor sistemului nervos (OMS, 1993).</w:t>
      </w:r>
    </w:p>
    <w:p w:rsidR="0044650A" w:rsidRPr="009E376D" w:rsidRDefault="0044650A" w:rsidP="0044650A">
      <w:pPr>
        <w:ind w:left="374" w:hanging="374"/>
        <w:rPr>
          <w:rFonts w:ascii="Garamond" w:hAnsi="Garamond"/>
          <w:sz w:val="28"/>
          <w:szCs w:val="28"/>
        </w:rPr>
      </w:pPr>
      <w:r w:rsidRPr="009E376D">
        <w:rPr>
          <w:rFonts w:ascii="Garamond" w:hAnsi="Garamond"/>
          <w:sz w:val="28"/>
          <w:szCs w:val="28"/>
        </w:rPr>
        <w:t>2. Etiopatogenia, epidemiologia tumorilor sistemului nervos.</w:t>
      </w:r>
    </w:p>
    <w:p w:rsidR="0044650A" w:rsidRPr="009E376D" w:rsidRDefault="0044650A" w:rsidP="0044650A">
      <w:pPr>
        <w:ind w:left="374" w:hanging="374"/>
        <w:rPr>
          <w:rFonts w:ascii="Garamond" w:hAnsi="Garamond"/>
          <w:sz w:val="28"/>
          <w:szCs w:val="28"/>
        </w:rPr>
      </w:pPr>
      <w:r w:rsidRPr="009E376D">
        <w:rPr>
          <w:rFonts w:ascii="Garamond" w:hAnsi="Garamond"/>
          <w:sz w:val="28"/>
          <w:szCs w:val="28"/>
        </w:rPr>
        <w:t>3. Tabloul clinic şi diagnosticul tumorilor de lob frontal.</w:t>
      </w:r>
    </w:p>
    <w:p w:rsidR="0044650A" w:rsidRPr="009E376D" w:rsidRDefault="0044650A" w:rsidP="0044650A">
      <w:pPr>
        <w:ind w:left="374" w:hanging="374"/>
        <w:rPr>
          <w:rFonts w:ascii="Garamond" w:hAnsi="Garamond"/>
          <w:sz w:val="28"/>
          <w:szCs w:val="28"/>
        </w:rPr>
      </w:pPr>
      <w:r w:rsidRPr="009E376D">
        <w:rPr>
          <w:rFonts w:ascii="Garamond" w:hAnsi="Garamond"/>
          <w:sz w:val="28"/>
          <w:szCs w:val="28"/>
        </w:rPr>
        <w:t>4. Tabloul clinic şi diagnosticul tumorilor de lob temporal.</w:t>
      </w:r>
    </w:p>
    <w:p w:rsidR="0044650A" w:rsidRPr="009E376D" w:rsidRDefault="0044650A" w:rsidP="0044650A">
      <w:pPr>
        <w:ind w:left="374" w:hanging="374"/>
        <w:rPr>
          <w:rFonts w:ascii="Garamond" w:hAnsi="Garamond"/>
          <w:sz w:val="28"/>
          <w:szCs w:val="28"/>
        </w:rPr>
      </w:pPr>
      <w:r w:rsidRPr="009E376D">
        <w:rPr>
          <w:rFonts w:ascii="Garamond" w:hAnsi="Garamond"/>
          <w:sz w:val="28"/>
          <w:szCs w:val="28"/>
        </w:rPr>
        <w:t>5. Tabloul clinic şi diagnosticul tumorilor de lob parietal.</w:t>
      </w:r>
    </w:p>
    <w:p w:rsidR="0044650A" w:rsidRPr="009E376D" w:rsidRDefault="0044650A" w:rsidP="0044650A">
      <w:pPr>
        <w:ind w:left="374" w:hanging="374"/>
        <w:rPr>
          <w:rFonts w:ascii="Garamond" w:hAnsi="Garamond"/>
          <w:sz w:val="28"/>
          <w:szCs w:val="28"/>
        </w:rPr>
      </w:pPr>
      <w:r w:rsidRPr="009E376D">
        <w:rPr>
          <w:rFonts w:ascii="Garamond" w:hAnsi="Garamond"/>
          <w:sz w:val="28"/>
          <w:szCs w:val="28"/>
        </w:rPr>
        <w:t>6. Tabloul clinic şi diagnosticul tumorilor de lob occipital.</w:t>
      </w:r>
    </w:p>
    <w:p w:rsidR="0044650A" w:rsidRPr="009E376D" w:rsidRDefault="0044650A" w:rsidP="0044650A">
      <w:pPr>
        <w:ind w:left="374" w:hanging="374"/>
        <w:rPr>
          <w:rFonts w:ascii="Garamond" w:hAnsi="Garamond"/>
          <w:sz w:val="28"/>
          <w:szCs w:val="28"/>
        </w:rPr>
      </w:pPr>
      <w:r w:rsidRPr="009E376D">
        <w:rPr>
          <w:rFonts w:ascii="Garamond" w:hAnsi="Garamond"/>
          <w:sz w:val="28"/>
          <w:szCs w:val="28"/>
        </w:rPr>
        <w:t>7. Tabloul clinic şi diagnosticul tumorilor de corp calos.</w:t>
      </w:r>
    </w:p>
    <w:p w:rsidR="0044650A" w:rsidRPr="009E376D" w:rsidRDefault="0044650A" w:rsidP="0044650A">
      <w:pPr>
        <w:ind w:left="374" w:hanging="374"/>
        <w:rPr>
          <w:rFonts w:ascii="Garamond" w:hAnsi="Garamond"/>
          <w:sz w:val="28"/>
          <w:szCs w:val="28"/>
        </w:rPr>
      </w:pPr>
      <w:r w:rsidRPr="009E376D">
        <w:rPr>
          <w:rFonts w:ascii="Garamond" w:hAnsi="Garamond"/>
          <w:sz w:val="28"/>
          <w:szCs w:val="28"/>
        </w:rPr>
        <w:t>8. Sindroamele clinice a tumorilor de ventricol lateral.</w:t>
      </w:r>
    </w:p>
    <w:p w:rsidR="0044650A" w:rsidRPr="009E376D" w:rsidRDefault="0044650A" w:rsidP="0044650A">
      <w:pPr>
        <w:ind w:left="374" w:hanging="374"/>
        <w:rPr>
          <w:rFonts w:ascii="Garamond" w:hAnsi="Garamond"/>
          <w:sz w:val="28"/>
          <w:szCs w:val="28"/>
        </w:rPr>
      </w:pPr>
      <w:r w:rsidRPr="009E376D">
        <w:rPr>
          <w:rFonts w:ascii="Garamond" w:hAnsi="Garamond"/>
          <w:sz w:val="28"/>
          <w:szCs w:val="28"/>
        </w:rPr>
        <w:t>9. Sindroamele clinice a tumorilor de ventricol III.</w:t>
      </w:r>
    </w:p>
    <w:p w:rsidR="0044650A" w:rsidRPr="009E376D" w:rsidRDefault="0044650A" w:rsidP="0044650A">
      <w:pPr>
        <w:ind w:left="374" w:hanging="374"/>
        <w:rPr>
          <w:rFonts w:ascii="Garamond" w:hAnsi="Garamond"/>
          <w:sz w:val="28"/>
          <w:szCs w:val="28"/>
        </w:rPr>
      </w:pPr>
      <w:r w:rsidRPr="009E376D">
        <w:rPr>
          <w:rFonts w:ascii="Garamond" w:hAnsi="Garamond"/>
          <w:sz w:val="28"/>
          <w:szCs w:val="28"/>
        </w:rPr>
        <w:t>10. Tabloul clinic şi diagnosticul tumorilor regiunii pineale.</w:t>
      </w:r>
    </w:p>
    <w:p w:rsidR="0044650A" w:rsidRPr="009E376D" w:rsidRDefault="0044650A" w:rsidP="0044650A">
      <w:pPr>
        <w:ind w:left="374" w:hanging="374"/>
        <w:rPr>
          <w:rFonts w:ascii="Garamond" w:hAnsi="Garamond"/>
          <w:sz w:val="28"/>
          <w:szCs w:val="28"/>
        </w:rPr>
      </w:pPr>
      <w:r w:rsidRPr="009E376D">
        <w:rPr>
          <w:rFonts w:ascii="Garamond" w:hAnsi="Garamond"/>
          <w:sz w:val="28"/>
          <w:szCs w:val="28"/>
        </w:rPr>
        <w:t>11. Tabloul clinic şi diagnosticul meningioamelor parasagitale (de sinus sagital şi coasă în porţiunea anterioară, medie, posterioară).</w:t>
      </w:r>
    </w:p>
    <w:p w:rsidR="0044650A" w:rsidRPr="009E376D" w:rsidRDefault="0044650A" w:rsidP="0044650A">
      <w:pPr>
        <w:ind w:left="374" w:hanging="374"/>
        <w:rPr>
          <w:rFonts w:ascii="Garamond" w:hAnsi="Garamond"/>
          <w:sz w:val="28"/>
          <w:szCs w:val="28"/>
        </w:rPr>
      </w:pPr>
      <w:r w:rsidRPr="009E376D">
        <w:rPr>
          <w:rFonts w:ascii="Garamond" w:hAnsi="Garamond"/>
          <w:sz w:val="28"/>
          <w:szCs w:val="28"/>
        </w:rPr>
        <w:t>12. Tabloul clinic şi diagnosticul meningioamelor regiunii rino-olfacive.</w:t>
      </w:r>
    </w:p>
    <w:p w:rsidR="0044650A" w:rsidRPr="009E376D" w:rsidRDefault="0044650A" w:rsidP="0044650A">
      <w:pPr>
        <w:ind w:left="374" w:hanging="374"/>
        <w:rPr>
          <w:rFonts w:ascii="Garamond" w:hAnsi="Garamond"/>
          <w:sz w:val="28"/>
          <w:szCs w:val="28"/>
        </w:rPr>
      </w:pPr>
      <w:r w:rsidRPr="009E376D">
        <w:rPr>
          <w:rFonts w:ascii="Garamond" w:hAnsi="Garamond"/>
          <w:sz w:val="28"/>
          <w:szCs w:val="28"/>
        </w:rPr>
        <w:t>13. Tabloul clinic şi diagnosticul meningioamelor de tubercul selar.</w:t>
      </w:r>
    </w:p>
    <w:p w:rsidR="0044650A" w:rsidRPr="009E376D" w:rsidRDefault="0044650A" w:rsidP="0044650A">
      <w:pPr>
        <w:ind w:left="374" w:hanging="374"/>
        <w:rPr>
          <w:rFonts w:ascii="Garamond" w:hAnsi="Garamond"/>
          <w:sz w:val="28"/>
          <w:szCs w:val="28"/>
        </w:rPr>
      </w:pPr>
      <w:r w:rsidRPr="009E376D">
        <w:rPr>
          <w:rFonts w:ascii="Garamond" w:hAnsi="Garamond"/>
          <w:sz w:val="28"/>
          <w:szCs w:val="28"/>
        </w:rPr>
        <w:t>14. Tabloul clinic şi diagnosticul meningioamelor de aripă sfenoidală mare.</w:t>
      </w:r>
    </w:p>
    <w:p w:rsidR="0044650A" w:rsidRPr="009E376D" w:rsidRDefault="0044650A" w:rsidP="0044650A">
      <w:pPr>
        <w:ind w:left="374" w:hanging="374"/>
        <w:rPr>
          <w:rFonts w:ascii="Garamond" w:hAnsi="Garamond"/>
          <w:sz w:val="28"/>
          <w:szCs w:val="28"/>
        </w:rPr>
      </w:pPr>
      <w:r w:rsidRPr="009E376D">
        <w:rPr>
          <w:rFonts w:ascii="Garamond" w:hAnsi="Garamond"/>
          <w:sz w:val="28"/>
          <w:szCs w:val="28"/>
        </w:rPr>
        <w:t>15. Tabloul clinic şi diagnosticul meningioamelor de aripă sfenoidală mică.</w:t>
      </w:r>
    </w:p>
    <w:p w:rsidR="0044650A" w:rsidRPr="009E376D" w:rsidRDefault="0044650A" w:rsidP="0044650A">
      <w:pPr>
        <w:ind w:left="374" w:hanging="374"/>
        <w:rPr>
          <w:rFonts w:ascii="Garamond" w:hAnsi="Garamond"/>
          <w:sz w:val="28"/>
          <w:szCs w:val="28"/>
        </w:rPr>
      </w:pPr>
      <w:r w:rsidRPr="009E376D">
        <w:rPr>
          <w:rFonts w:ascii="Garamond" w:hAnsi="Garamond"/>
          <w:sz w:val="28"/>
          <w:szCs w:val="28"/>
        </w:rPr>
        <w:t>16. Tabloul clinic şi diagnosticul tumorilor hipofizare.</w:t>
      </w:r>
    </w:p>
    <w:p w:rsidR="0044650A" w:rsidRPr="009E376D" w:rsidRDefault="0044650A" w:rsidP="0044650A">
      <w:pPr>
        <w:ind w:left="374" w:hanging="374"/>
        <w:rPr>
          <w:rFonts w:ascii="Garamond" w:hAnsi="Garamond"/>
          <w:sz w:val="28"/>
          <w:szCs w:val="28"/>
        </w:rPr>
      </w:pPr>
      <w:r w:rsidRPr="009E376D">
        <w:rPr>
          <w:rFonts w:ascii="Garamond" w:hAnsi="Garamond"/>
          <w:sz w:val="28"/>
          <w:szCs w:val="28"/>
        </w:rPr>
        <w:t>17. Tabloul clinic şi diagnosticul craniofaringiomului.</w:t>
      </w:r>
    </w:p>
    <w:p w:rsidR="0044650A" w:rsidRPr="009E376D" w:rsidRDefault="0044650A" w:rsidP="0044650A">
      <w:pPr>
        <w:ind w:left="374" w:hanging="374"/>
        <w:rPr>
          <w:rFonts w:ascii="Garamond" w:hAnsi="Garamond"/>
          <w:sz w:val="28"/>
          <w:szCs w:val="28"/>
        </w:rPr>
      </w:pPr>
      <w:r w:rsidRPr="009E376D">
        <w:rPr>
          <w:rFonts w:ascii="Garamond" w:hAnsi="Garamond"/>
          <w:sz w:val="28"/>
          <w:szCs w:val="28"/>
        </w:rPr>
        <w:t>18. Tabloul clinic şi diagnosticul tumorilor metastatice cerebrale.</w:t>
      </w:r>
    </w:p>
    <w:p w:rsidR="0044650A" w:rsidRPr="009E376D" w:rsidRDefault="0044650A" w:rsidP="0044650A">
      <w:pPr>
        <w:ind w:left="374" w:hanging="374"/>
        <w:rPr>
          <w:rFonts w:ascii="Garamond" w:hAnsi="Garamond"/>
          <w:sz w:val="28"/>
          <w:szCs w:val="28"/>
        </w:rPr>
      </w:pPr>
      <w:r w:rsidRPr="009E376D">
        <w:rPr>
          <w:rFonts w:ascii="Garamond" w:hAnsi="Garamond"/>
          <w:sz w:val="28"/>
          <w:szCs w:val="28"/>
        </w:rPr>
        <w:t>19. Tabloul clinic şi diagnosticul tumorilor de emisferă cerebeloasă.</w:t>
      </w:r>
    </w:p>
    <w:p w:rsidR="0044650A" w:rsidRPr="009E376D" w:rsidRDefault="0044650A" w:rsidP="0044650A">
      <w:pPr>
        <w:ind w:left="374" w:hanging="374"/>
        <w:rPr>
          <w:rFonts w:ascii="Garamond" w:hAnsi="Garamond"/>
          <w:sz w:val="28"/>
          <w:szCs w:val="28"/>
        </w:rPr>
      </w:pPr>
      <w:r w:rsidRPr="009E376D">
        <w:rPr>
          <w:rFonts w:ascii="Garamond" w:hAnsi="Garamond"/>
          <w:sz w:val="28"/>
          <w:szCs w:val="28"/>
        </w:rPr>
        <w:t>20. Tabloul clinic şi diagnosticul tumorilor de vermis cerebelos şi ventricol IV.</w:t>
      </w:r>
    </w:p>
    <w:p w:rsidR="0044650A" w:rsidRPr="009E376D" w:rsidRDefault="0044650A" w:rsidP="0044650A">
      <w:pPr>
        <w:ind w:left="374" w:hanging="374"/>
        <w:rPr>
          <w:rFonts w:ascii="Garamond" w:hAnsi="Garamond"/>
          <w:sz w:val="28"/>
          <w:szCs w:val="28"/>
        </w:rPr>
      </w:pPr>
      <w:r w:rsidRPr="009E376D">
        <w:rPr>
          <w:rFonts w:ascii="Garamond" w:hAnsi="Garamond"/>
          <w:sz w:val="28"/>
          <w:szCs w:val="28"/>
        </w:rPr>
        <w:t>21. Tabloul clinic şi diagnosticul tumorilor de trunchi cerebral.</w:t>
      </w:r>
    </w:p>
    <w:p w:rsidR="0044650A" w:rsidRPr="009E376D" w:rsidRDefault="0044650A" w:rsidP="0044650A">
      <w:pPr>
        <w:ind w:left="374" w:hanging="374"/>
        <w:rPr>
          <w:rFonts w:ascii="Garamond" w:hAnsi="Garamond"/>
          <w:sz w:val="28"/>
          <w:szCs w:val="28"/>
        </w:rPr>
      </w:pPr>
      <w:r w:rsidRPr="009E376D">
        <w:rPr>
          <w:rFonts w:ascii="Garamond" w:hAnsi="Garamond"/>
          <w:sz w:val="28"/>
          <w:szCs w:val="28"/>
        </w:rPr>
        <w:t>22. Tabloul clinic şi diagnosticul şvanoamelor de vestibular.</w:t>
      </w:r>
    </w:p>
    <w:p w:rsidR="0044650A" w:rsidRPr="009E376D" w:rsidRDefault="0044650A" w:rsidP="0044650A">
      <w:pPr>
        <w:ind w:left="374" w:hanging="374"/>
        <w:rPr>
          <w:rFonts w:ascii="Garamond" w:hAnsi="Garamond"/>
          <w:sz w:val="28"/>
          <w:szCs w:val="28"/>
        </w:rPr>
      </w:pPr>
      <w:r w:rsidRPr="009E376D">
        <w:rPr>
          <w:rFonts w:ascii="Garamond" w:hAnsi="Garamond"/>
          <w:sz w:val="28"/>
          <w:szCs w:val="28"/>
        </w:rPr>
        <w:t>23. Clasificarea tumorilor spino-medulare (histologică şi după localizare).</w:t>
      </w:r>
    </w:p>
    <w:p w:rsidR="0044650A" w:rsidRPr="009E376D" w:rsidRDefault="0044650A" w:rsidP="0044650A">
      <w:pPr>
        <w:ind w:left="374" w:hanging="374"/>
        <w:rPr>
          <w:rFonts w:ascii="Garamond" w:hAnsi="Garamond"/>
          <w:sz w:val="28"/>
          <w:szCs w:val="28"/>
        </w:rPr>
      </w:pPr>
      <w:r w:rsidRPr="009E376D">
        <w:rPr>
          <w:rFonts w:ascii="Garamond" w:hAnsi="Garamond"/>
          <w:sz w:val="28"/>
          <w:szCs w:val="28"/>
        </w:rPr>
        <w:t>24. Tabloul clinic şi diagnosticul tumorilor extramedulare subdurale.</w:t>
      </w:r>
    </w:p>
    <w:p w:rsidR="0044650A" w:rsidRPr="009E376D" w:rsidRDefault="0044650A" w:rsidP="0044650A">
      <w:pPr>
        <w:ind w:left="374" w:hanging="374"/>
        <w:rPr>
          <w:rFonts w:ascii="Garamond" w:hAnsi="Garamond"/>
          <w:sz w:val="28"/>
          <w:szCs w:val="28"/>
        </w:rPr>
      </w:pPr>
      <w:r w:rsidRPr="009E376D">
        <w:rPr>
          <w:rFonts w:ascii="Garamond" w:hAnsi="Garamond"/>
          <w:sz w:val="28"/>
          <w:szCs w:val="28"/>
        </w:rPr>
        <w:t>25. Tabloul clinic şi diagnosticul tumorilor extramedulare epidurale.</w:t>
      </w:r>
    </w:p>
    <w:p w:rsidR="0044650A" w:rsidRPr="009E376D" w:rsidRDefault="0044650A" w:rsidP="0044650A">
      <w:pPr>
        <w:ind w:left="374" w:hanging="374"/>
        <w:rPr>
          <w:rFonts w:ascii="Garamond" w:hAnsi="Garamond"/>
          <w:sz w:val="28"/>
          <w:szCs w:val="28"/>
        </w:rPr>
      </w:pPr>
      <w:r w:rsidRPr="009E376D">
        <w:rPr>
          <w:rFonts w:ascii="Garamond" w:hAnsi="Garamond"/>
          <w:sz w:val="28"/>
          <w:szCs w:val="28"/>
        </w:rPr>
        <w:t>26. Tabloul clinic şi diagnosticul tumorilor intramedulare.</w:t>
      </w:r>
    </w:p>
    <w:p w:rsidR="0044650A" w:rsidRPr="009E376D" w:rsidRDefault="0044650A" w:rsidP="0044650A">
      <w:pPr>
        <w:ind w:left="374" w:hanging="374"/>
        <w:rPr>
          <w:rFonts w:ascii="Garamond" w:hAnsi="Garamond"/>
          <w:sz w:val="28"/>
          <w:szCs w:val="28"/>
        </w:rPr>
      </w:pPr>
      <w:r w:rsidRPr="009E376D">
        <w:rPr>
          <w:rFonts w:ascii="Garamond" w:hAnsi="Garamond"/>
          <w:sz w:val="28"/>
          <w:szCs w:val="28"/>
        </w:rPr>
        <w:t>27. Tabloul clinic şi diagnosticul tumorilor primare ale coloanei vertebrale cu implicarea medulei spinale.</w:t>
      </w:r>
    </w:p>
    <w:p w:rsidR="0044650A" w:rsidRPr="009E376D" w:rsidRDefault="0044650A" w:rsidP="0044650A">
      <w:pPr>
        <w:ind w:left="374" w:hanging="374"/>
        <w:rPr>
          <w:rFonts w:ascii="Garamond" w:hAnsi="Garamond"/>
          <w:sz w:val="28"/>
          <w:szCs w:val="28"/>
        </w:rPr>
      </w:pPr>
      <w:r w:rsidRPr="009E376D">
        <w:rPr>
          <w:rFonts w:ascii="Garamond" w:hAnsi="Garamond"/>
          <w:sz w:val="28"/>
          <w:szCs w:val="28"/>
        </w:rPr>
        <w:t>28. Tabloul clinic şi diagnosticul tumorilor metastatice de coloană vertebrală cu implicarea medulei spinale.</w:t>
      </w:r>
    </w:p>
    <w:p w:rsidR="0044650A" w:rsidRPr="009E376D" w:rsidRDefault="0044650A" w:rsidP="0044650A">
      <w:pPr>
        <w:ind w:left="374" w:hanging="374"/>
        <w:rPr>
          <w:rFonts w:ascii="Garamond" w:hAnsi="Garamond"/>
          <w:sz w:val="28"/>
          <w:szCs w:val="28"/>
        </w:rPr>
      </w:pPr>
      <w:r w:rsidRPr="009E376D">
        <w:rPr>
          <w:rFonts w:ascii="Garamond" w:hAnsi="Garamond"/>
          <w:sz w:val="28"/>
          <w:szCs w:val="28"/>
        </w:rPr>
        <w:t>29. Tabloul clinic şi diagnosticul tumorilor joncţiunii cranio-cervicale.</w:t>
      </w:r>
    </w:p>
    <w:p w:rsidR="0044650A" w:rsidRDefault="0044650A" w:rsidP="0044650A">
      <w:pPr>
        <w:ind w:left="374" w:hanging="374"/>
        <w:rPr>
          <w:rFonts w:ascii="Garamond" w:hAnsi="Garamond"/>
          <w:sz w:val="28"/>
          <w:szCs w:val="28"/>
        </w:rPr>
      </w:pPr>
      <w:r w:rsidRPr="009E376D">
        <w:rPr>
          <w:rFonts w:ascii="Garamond" w:hAnsi="Garamond"/>
          <w:sz w:val="28"/>
          <w:szCs w:val="28"/>
        </w:rPr>
        <w:t>30. Tabloul clinic al tumorilor spinale dependent de nivel (cervicale, toracale, lombare, conus, epiconus şi cauda equina).</w:t>
      </w:r>
    </w:p>
    <w:p w:rsidR="0044650A" w:rsidRDefault="0044650A" w:rsidP="0044650A">
      <w:pPr>
        <w:ind w:left="374" w:hanging="374"/>
        <w:rPr>
          <w:rFonts w:ascii="Garamond" w:hAnsi="Garamond"/>
          <w:sz w:val="28"/>
          <w:szCs w:val="28"/>
        </w:rPr>
      </w:pPr>
    </w:p>
    <w:p w:rsidR="0044650A" w:rsidRDefault="0044650A" w:rsidP="0044650A">
      <w:pPr>
        <w:ind w:left="374" w:hanging="374"/>
        <w:rPr>
          <w:b/>
          <w:sz w:val="28"/>
          <w:szCs w:val="28"/>
        </w:rPr>
      </w:pPr>
      <w:r w:rsidRPr="0044650A">
        <w:rPr>
          <w:rFonts w:ascii="Garamond" w:hAnsi="Garamond"/>
          <w:b/>
          <w:sz w:val="28"/>
          <w:szCs w:val="28"/>
        </w:rPr>
        <w:t>Supura</w:t>
      </w:r>
      <w:r w:rsidRPr="0044650A">
        <w:rPr>
          <w:b/>
          <w:sz w:val="28"/>
          <w:szCs w:val="28"/>
        </w:rPr>
        <w:t>ții și parazitoze</w:t>
      </w:r>
    </w:p>
    <w:p w:rsidR="0044650A" w:rsidRPr="0044650A" w:rsidRDefault="0044650A" w:rsidP="0044650A">
      <w:pPr>
        <w:ind w:left="374" w:hanging="374"/>
        <w:rPr>
          <w:b/>
          <w:sz w:val="28"/>
          <w:szCs w:val="28"/>
        </w:rPr>
      </w:pPr>
    </w:p>
    <w:p w:rsidR="0044650A" w:rsidRPr="009E376D" w:rsidRDefault="0044650A" w:rsidP="0044650A">
      <w:pPr>
        <w:ind w:left="374" w:hanging="374"/>
        <w:rPr>
          <w:rFonts w:ascii="Garamond" w:hAnsi="Garamond"/>
          <w:sz w:val="28"/>
          <w:szCs w:val="28"/>
        </w:rPr>
      </w:pPr>
      <w:r w:rsidRPr="009E376D">
        <w:rPr>
          <w:rFonts w:ascii="Garamond" w:hAnsi="Garamond"/>
          <w:sz w:val="28"/>
          <w:szCs w:val="28"/>
        </w:rPr>
        <w:t>6. Supuraţii endocraniene. Noţiune. Clasificare.</w:t>
      </w:r>
    </w:p>
    <w:p w:rsidR="0044650A" w:rsidRPr="009E376D" w:rsidRDefault="0044650A" w:rsidP="0044650A">
      <w:pPr>
        <w:ind w:left="374" w:hanging="374"/>
        <w:rPr>
          <w:rFonts w:ascii="Garamond" w:hAnsi="Garamond"/>
          <w:sz w:val="28"/>
          <w:szCs w:val="28"/>
        </w:rPr>
      </w:pPr>
      <w:r w:rsidRPr="009E376D">
        <w:rPr>
          <w:rFonts w:ascii="Garamond" w:hAnsi="Garamond"/>
          <w:sz w:val="28"/>
          <w:szCs w:val="28"/>
        </w:rPr>
        <w:t>7. Abcesele cerebrale. Clasificare. Manifestări clinice. Diagnostic. Tratament.</w:t>
      </w:r>
    </w:p>
    <w:p w:rsidR="0044650A" w:rsidRPr="009E376D" w:rsidRDefault="0044650A" w:rsidP="0044650A">
      <w:pPr>
        <w:ind w:left="374" w:hanging="374"/>
        <w:rPr>
          <w:rFonts w:ascii="Garamond" w:hAnsi="Garamond"/>
          <w:sz w:val="28"/>
          <w:szCs w:val="28"/>
        </w:rPr>
      </w:pPr>
      <w:r w:rsidRPr="009E376D">
        <w:rPr>
          <w:rFonts w:ascii="Garamond" w:hAnsi="Garamond"/>
          <w:sz w:val="28"/>
          <w:szCs w:val="28"/>
        </w:rPr>
        <w:t>8. Empiemul epi- şi subdural. Manifestări clinice. Diagnostic. Tratament.</w:t>
      </w:r>
    </w:p>
    <w:p w:rsidR="0044650A" w:rsidRPr="009E376D" w:rsidRDefault="0044650A" w:rsidP="0044650A">
      <w:pPr>
        <w:ind w:left="374" w:hanging="374"/>
        <w:rPr>
          <w:rFonts w:ascii="Garamond" w:hAnsi="Garamond"/>
          <w:sz w:val="28"/>
          <w:szCs w:val="28"/>
        </w:rPr>
      </w:pPr>
      <w:r w:rsidRPr="009E376D">
        <w:rPr>
          <w:rFonts w:ascii="Garamond" w:hAnsi="Garamond"/>
          <w:sz w:val="28"/>
          <w:szCs w:val="28"/>
        </w:rPr>
        <w:t>9. Osteomielita craniană. Etiologie. Manifestări clinice. Diagnostic. Tratament.</w:t>
      </w:r>
    </w:p>
    <w:p w:rsidR="0044650A" w:rsidRPr="009E376D" w:rsidRDefault="0044650A" w:rsidP="0044650A">
      <w:pPr>
        <w:ind w:left="374" w:hanging="374"/>
        <w:rPr>
          <w:rFonts w:ascii="Garamond" w:hAnsi="Garamond"/>
          <w:sz w:val="28"/>
          <w:szCs w:val="28"/>
        </w:rPr>
      </w:pPr>
      <w:r w:rsidRPr="009E376D">
        <w:rPr>
          <w:rFonts w:ascii="Garamond" w:hAnsi="Garamond"/>
          <w:sz w:val="28"/>
          <w:szCs w:val="28"/>
        </w:rPr>
        <w:t>10. Supuraţii spinale. Clasificare. Manifestări clinice. Diagnostic. Tratament.</w:t>
      </w:r>
    </w:p>
    <w:p w:rsidR="0044650A" w:rsidRPr="009E376D" w:rsidRDefault="0044650A" w:rsidP="0044650A">
      <w:pPr>
        <w:ind w:left="374" w:hanging="374"/>
        <w:rPr>
          <w:rFonts w:ascii="Garamond" w:hAnsi="Garamond"/>
          <w:sz w:val="28"/>
          <w:szCs w:val="28"/>
        </w:rPr>
      </w:pPr>
      <w:r w:rsidRPr="009E376D">
        <w:rPr>
          <w:rFonts w:ascii="Garamond" w:hAnsi="Garamond"/>
          <w:sz w:val="28"/>
          <w:szCs w:val="28"/>
        </w:rPr>
        <w:t>11. Parazitozele cerebrale. Manifestări clinice. Diagnostic. Tratament.</w:t>
      </w:r>
    </w:p>
    <w:p w:rsidR="0044650A" w:rsidRPr="009E376D" w:rsidRDefault="0044650A" w:rsidP="0044650A">
      <w:pPr>
        <w:ind w:left="374" w:hanging="374"/>
        <w:rPr>
          <w:rFonts w:ascii="Garamond" w:hAnsi="Garamond"/>
          <w:sz w:val="28"/>
          <w:szCs w:val="28"/>
        </w:rPr>
      </w:pPr>
      <w:r w:rsidRPr="009E376D">
        <w:rPr>
          <w:rFonts w:ascii="Garamond" w:hAnsi="Garamond"/>
          <w:sz w:val="28"/>
          <w:szCs w:val="28"/>
        </w:rPr>
        <w:t>12. Tuberculoamele endocraniene. Manifestări clinice. Diagnostic. Tratament.</w:t>
      </w:r>
    </w:p>
    <w:p w:rsidR="0044650A" w:rsidRPr="009E376D" w:rsidRDefault="0044650A" w:rsidP="0044650A">
      <w:pPr>
        <w:ind w:left="374" w:hanging="374"/>
        <w:rPr>
          <w:rFonts w:ascii="Garamond" w:hAnsi="Garamond"/>
          <w:sz w:val="28"/>
          <w:szCs w:val="28"/>
        </w:rPr>
      </w:pPr>
      <w:r w:rsidRPr="009E376D">
        <w:rPr>
          <w:rFonts w:ascii="Garamond" w:hAnsi="Garamond"/>
          <w:sz w:val="28"/>
          <w:szCs w:val="28"/>
        </w:rPr>
        <w:lastRenderedPageBreak/>
        <w:t>13. Chisturile arahnoidiene. Particularităţi de diagnostic şi tratament.</w:t>
      </w:r>
    </w:p>
    <w:p w:rsidR="0044650A" w:rsidRPr="009E376D" w:rsidRDefault="0044650A" w:rsidP="0044650A">
      <w:pPr>
        <w:ind w:left="374" w:hanging="374"/>
        <w:rPr>
          <w:rFonts w:ascii="Garamond" w:hAnsi="Garamond"/>
          <w:sz w:val="28"/>
          <w:szCs w:val="28"/>
        </w:rPr>
      </w:pPr>
      <w:r w:rsidRPr="009E376D">
        <w:rPr>
          <w:rFonts w:ascii="Garamond" w:hAnsi="Garamond"/>
          <w:sz w:val="28"/>
          <w:szCs w:val="28"/>
        </w:rPr>
        <w:t>14. Leptopahimeningita cerebrală. Manifestări clinice. Diagnostic. Tratament.</w:t>
      </w:r>
    </w:p>
    <w:p w:rsidR="0044650A" w:rsidRPr="009E376D" w:rsidRDefault="0044650A" w:rsidP="0044650A">
      <w:pPr>
        <w:ind w:left="374" w:hanging="374"/>
        <w:rPr>
          <w:rFonts w:ascii="Garamond" w:hAnsi="Garamond"/>
          <w:sz w:val="28"/>
          <w:szCs w:val="28"/>
        </w:rPr>
      </w:pPr>
      <w:r w:rsidRPr="009E376D">
        <w:rPr>
          <w:rFonts w:ascii="Garamond" w:hAnsi="Garamond"/>
          <w:sz w:val="28"/>
          <w:szCs w:val="28"/>
        </w:rPr>
        <w:t>15. Leptopahimeningita spinală. Manifestări clinice. Diagnostic. Tratament.</w:t>
      </w:r>
    </w:p>
    <w:p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50A"/>
    <w:rsid w:val="00116279"/>
    <w:rsid w:val="001A64B2"/>
    <w:rsid w:val="0044650A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2022-09-14T10:18:00Z</dcterms:created>
  <dcterms:modified xsi:type="dcterms:W3CDTF">2022-09-14T10:21:00Z</dcterms:modified>
</cp:coreProperties>
</file>